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6F4" w:rsidRDefault="00C176F4" w:rsidP="00C176F4">
      <w:pPr>
        <w:pStyle w:val="CRCoverPage"/>
        <w:tabs>
          <w:tab w:val="right" w:pos="9639"/>
        </w:tabs>
        <w:spacing w:after="0"/>
        <w:rPr>
          <w:b/>
          <w:i/>
          <w:noProof/>
          <w:sz w:val="28"/>
        </w:rPr>
      </w:pPr>
      <w:r>
        <w:rPr>
          <w:b/>
          <w:noProof/>
          <w:sz w:val="24"/>
          <w:lang w:val="en-US"/>
        </w:rPr>
        <w:t>3GPP TSG-RAN WG2 #107</w:t>
      </w:r>
      <w:r w:rsidR="00DC7806">
        <w:rPr>
          <w:b/>
          <w:noProof/>
          <w:sz w:val="24"/>
          <w:lang w:val="en-US"/>
        </w:rPr>
        <w:t>bis</w:t>
      </w:r>
      <w:r>
        <w:rPr>
          <w:b/>
          <w:i/>
          <w:noProof/>
          <w:sz w:val="28"/>
        </w:rPr>
        <w:tab/>
        <w:t>R2-19</w:t>
      </w:r>
      <w:r w:rsidR="00DC7806">
        <w:rPr>
          <w:b/>
          <w:i/>
          <w:noProof/>
          <w:sz w:val="28"/>
        </w:rPr>
        <w:t>1</w:t>
      </w:r>
      <w:r w:rsidR="00EA4DFD">
        <w:rPr>
          <w:b/>
          <w:i/>
          <w:noProof/>
          <w:sz w:val="28"/>
        </w:rPr>
        <w:t>3760</w:t>
      </w:r>
      <w:bookmarkStart w:id="0" w:name="_GoBack"/>
      <w:bookmarkEnd w:id="0"/>
    </w:p>
    <w:p w:rsidR="00E83320" w:rsidRPr="00E83320" w:rsidRDefault="00DC7806" w:rsidP="00C176F4">
      <w:pPr>
        <w:pStyle w:val="CRCoverPage"/>
        <w:outlineLvl w:val="0"/>
        <w:rPr>
          <w:b/>
          <w:noProof/>
          <w:sz w:val="24"/>
        </w:rPr>
      </w:pPr>
      <w:r>
        <w:rPr>
          <w:b/>
          <w:noProof/>
          <w:sz w:val="24"/>
          <w:lang w:eastAsia="ko-KR"/>
        </w:rPr>
        <w:t>Chongqing, China</w:t>
      </w:r>
      <w:r w:rsidR="00C176F4">
        <w:rPr>
          <w:rFonts w:hint="eastAsia"/>
          <w:b/>
          <w:noProof/>
          <w:sz w:val="24"/>
          <w:lang w:eastAsia="ko-KR"/>
        </w:rPr>
        <w:t xml:space="preserve">, </w:t>
      </w:r>
      <w:r>
        <w:rPr>
          <w:b/>
          <w:noProof/>
          <w:sz w:val="24"/>
          <w:lang w:eastAsia="ko-KR"/>
        </w:rPr>
        <w:t xml:space="preserve">October 14 </w:t>
      </w:r>
      <w:r w:rsidR="00C176F4">
        <w:rPr>
          <w:b/>
          <w:noProof/>
          <w:sz w:val="24"/>
        </w:rPr>
        <w:t xml:space="preserve">– </w:t>
      </w:r>
      <w:r>
        <w:rPr>
          <w:b/>
          <w:noProof/>
          <w:sz w:val="24"/>
        </w:rPr>
        <w:t>October 18</w:t>
      </w:r>
      <w:r w:rsidR="00C176F4">
        <w:rPr>
          <w:b/>
          <w:noProof/>
          <w:sz w:val="24"/>
        </w:rPr>
        <w:t>, 2019</w:t>
      </w:r>
      <w:r w:rsidR="00E83320">
        <w:rPr>
          <w:b/>
          <w:noProof/>
          <w:sz w:val="24"/>
        </w:rPr>
        <w:t xml:space="preserve">  </w:t>
      </w:r>
      <w:r w:rsidR="00E83320">
        <w:rPr>
          <w:b/>
          <w:noProof/>
          <w:sz w:val="24"/>
        </w:rPr>
        <w:tab/>
        <w:t xml:space="preserve">         </w:t>
      </w:r>
      <w:r w:rsidR="00E83320" w:rsidRPr="00947AF0">
        <w:rPr>
          <w:noProof/>
          <w:sz w:val="16"/>
        </w:rPr>
        <w:t>Resubmission of R2-190</w:t>
      </w:r>
      <w:r>
        <w:rPr>
          <w:noProof/>
          <w:sz w:val="16"/>
        </w:rPr>
        <w:t>9817</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Pr="00DC7806">
        <w:rPr>
          <w:rFonts w:ascii="Arial" w:hAnsi="Arial" w:hint="eastAsia"/>
          <w:sz w:val="24"/>
          <w:lang w:val="en-US" w:eastAsia="ko-KR"/>
        </w:rPr>
        <w:tab/>
      </w:r>
      <w:r w:rsidR="00DC7806" w:rsidRPr="00DC7806">
        <w:rPr>
          <w:rFonts w:ascii="Arial" w:hAnsi="Arial"/>
          <w:sz w:val="24"/>
          <w:lang w:val="en-US" w:eastAsia="ko-KR"/>
        </w:rPr>
        <w:t>6.7.4.3</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34BE">
        <w:rPr>
          <w:rFonts w:ascii="Arial" w:hAnsi="Arial"/>
          <w:sz w:val="24"/>
          <w:lang w:val="en-US" w:eastAsia="ko-KR"/>
        </w:rPr>
        <w:t>Handling of RLC stuck problem with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highlight w:val="yellow"/>
              </w:rPr>
            </w:pPr>
            <w:r w:rsidRPr="00C7636C">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C7636C">
              <w:rPr>
                <w:bCs/>
              </w:rPr>
              <w:t>Specify enhancements for more resource efficient PDCP duplication by enhancing PDCP duplication activation/deactivation mechanisms (e.g. MAC CE based or based on UE configurable criteria)</w:t>
            </w:r>
            <w:r w:rsidRPr="00C7636C">
              <w:t xml:space="preserve">, provided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CE4" w:rsidP="00C1415C">
      <w:pPr>
        <w:rPr>
          <w:sz w:val="22"/>
          <w:lang w:val="en-US" w:eastAsia="ko-KR"/>
        </w:rPr>
      </w:pPr>
      <w:r>
        <w:rPr>
          <w:rFonts w:hint="eastAsia"/>
          <w:sz w:val="22"/>
          <w:lang w:val="en-US" w:eastAsia="ko-KR"/>
        </w:rPr>
        <w:t xml:space="preserve">The reason for </w:t>
      </w:r>
      <w:r>
        <w:rPr>
          <w:sz w:val="22"/>
          <w:lang w:val="en-US" w:eastAsia="ko-KR"/>
        </w:rPr>
        <w:t xml:space="preserve">supporting </w:t>
      </w:r>
      <w:r>
        <w:rPr>
          <w:rFonts w:hint="eastAsia"/>
          <w:sz w:val="22"/>
          <w:lang w:val="en-US" w:eastAsia="ko-KR"/>
        </w:rPr>
        <w:t xml:space="preserve">dynamic control of transmission leg is to avoid </w:t>
      </w:r>
      <w:r>
        <w:rPr>
          <w:sz w:val="22"/>
          <w:lang w:val="en-US" w:eastAsia="ko-KR"/>
        </w:rPr>
        <w:t xml:space="preserve">any potential RLC stuck problem due to e.g. bad radio condition. </w:t>
      </w:r>
      <w:r w:rsidR="0096185F">
        <w:rPr>
          <w:rFonts w:hint="eastAsia"/>
          <w:sz w:val="22"/>
          <w:lang w:val="en-US" w:eastAsia="ko-KR"/>
        </w:rPr>
        <w:t xml:space="preserve">This document </w:t>
      </w:r>
      <w:r>
        <w:rPr>
          <w:sz w:val="22"/>
          <w:lang w:val="en-US" w:eastAsia="ko-KR"/>
        </w:rPr>
        <w:t xml:space="preserve">describes efficient method to </w:t>
      </w:r>
      <w:r w:rsidR="002C5F16">
        <w:rPr>
          <w:sz w:val="22"/>
          <w:lang w:val="en-US" w:eastAsia="ko-KR"/>
        </w:rPr>
        <w:t>recover from</w:t>
      </w:r>
      <w:r>
        <w:rPr>
          <w:sz w:val="22"/>
          <w:lang w:val="en-US" w:eastAsia="ko-KR"/>
        </w:rPr>
        <w:t xml:space="preserve"> the RLC stuck problem.</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961CE4" w:rsidRDefault="00961CE4" w:rsidP="001C2863">
      <w:pPr>
        <w:rPr>
          <w:rFonts w:eastAsia="맑은 고딕"/>
          <w:sz w:val="22"/>
          <w:szCs w:val="22"/>
          <w:lang w:eastAsia="ko-KR"/>
        </w:rPr>
      </w:pPr>
      <w:r>
        <w:rPr>
          <w:rFonts w:eastAsia="맑은 고딕" w:hint="eastAsia"/>
          <w:sz w:val="22"/>
          <w:szCs w:val="22"/>
          <w:lang w:eastAsia="ko-KR"/>
        </w:rPr>
        <w:t xml:space="preserve">Once the PDCP duplication is activated, the PDCP entity submits the same PDCP PDU to all the </w:t>
      </w:r>
      <w:r>
        <w:rPr>
          <w:rFonts w:eastAsia="맑은 고딕"/>
          <w:sz w:val="22"/>
          <w:szCs w:val="22"/>
          <w:lang w:eastAsia="ko-KR"/>
        </w:rPr>
        <w:t xml:space="preserve">RLC entities of the </w:t>
      </w:r>
      <w:r>
        <w:rPr>
          <w:rFonts w:eastAsia="맑은 고딕" w:hint="eastAsia"/>
          <w:sz w:val="22"/>
          <w:szCs w:val="22"/>
          <w:lang w:eastAsia="ko-KR"/>
        </w:rPr>
        <w:t>activated</w:t>
      </w:r>
      <w:r>
        <w:rPr>
          <w:rFonts w:eastAsia="맑은 고딕"/>
          <w:sz w:val="22"/>
          <w:szCs w:val="22"/>
          <w:lang w:eastAsia="ko-KR"/>
        </w:rPr>
        <w:t xml:space="preserve"> leg. Each RLC entity tries its best to transmit the PDCP PDU.</w:t>
      </w:r>
    </w:p>
    <w:p w:rsidR="00961CE4" w:rsidRDefault="00961CE4" w:rsidP="001C2863">
      <w:pPr>
        <w:rPr>
          <w:rFonts w:eastAsia="맑은 고딕"/>
          <w:sz w:val="22"/>
          <w:szCs w:val="22"/>
          <w:lang w:eastAsia="ko-KR"/>
        </w:rPr>
      </w:pPr>
      <w:r>
        <w:rPr>
          <w:rFonts w:eastAsia="맑은 고딕"/>
          <w:sz w:val="22"/>
          <w:szCs w:val="22"/>
          <w:lang w:eastAsia="ko-KR"/>
        </w:rPr>
        <w:t xml:space="preserve">However, each RLC entity is (likely to be) associated with different cells, and each cell may have different radio conditions. </w:t>
      </w:r>
      <w:r w:rsidR="007C262E">
        <w:rPr>
          <w:rFonts w:eastAsia="맑은 고딕"/>
          <w:sz w:val="22"/>
          <w:szCs w:val="22"/>
          <w:lang w:eastAsia="ko-KR"/>
        </w:rPr>
        <w:t xml:space="preserve">The worse the radio condition, the </w:t>
      </w:r>
      <w:r w:rsidR="006A2EDB">
        <w:rPr>
          <w:rFonts w:eastAsia="맑은 고딕"/>
          <w:sz w:val="22"/>
          <w:szCs w:val="22"/>
          <w:lang w:eastAsia="ko-KR"/>
        </w:rPr>
        <w:t>higher</w:t>
      </w:r>
      <w:r w:rsidR="007C262E">
        <w:rPr>
          <w:rFonts w:eastAsia="맑은 고딕"/>
          <w:sz w:val="22"/>
          <w:szCs w:val="22"/>
          <w:lang w:eastAsia="ko-KR"/>
        </w:rPr>
        <w:t xml:space="preserve"> the </w:t>
      </w:r>
      <w:r w:rsidR="00684C40">
        <w:rPr>
          <w:rFonts w:eastAsia="맑은 고딕"/>
          <w:sz w:val="22"/>
          <w:szCs w:val="22"/>
          <w:lang w:eastAsia="ko-KR"/>
        </w:rPr>
        <w:t xml:space="preserve">probability that </w:t>
      </w:r>
      <w:r w:rsidR="007C262E">
        <w:rPr>
          <w:rFonts w:eastAsia="맑은 고딕"/>
          <w:sz w:val="22"/>
          <w:szCs w:val="22"/>
          <w:lang w:eastAsia="ko-KR"/>
        </w:rPr>
        <w:t>RLC SDUs st</w:t>
      </w:r>
      <w:r w:rsidR="00B73FFE">
        <w:rPr>
          <w:rFonts w:eastAsia="맑은 고딕"/>
          <w:sz w:val="22"/>
          <w:szCs w:val="22"/>
          <w:lang w:eastAsia="ko-KR"/>
        </w:rPr>
        <w:t>uck</w:t>
      </w:r>
      <w:r w:rsidR="007C262E">
        <w:rPr>
          <w:rFonts w:eastAsia="맑은 고딕"/>
          <w:sz w:val="22"/>
          <w:szCs w:val="22"/>
          <w:lang w:eastAsia="ko-KR"/>
        </w:rPr>
        <w:t xml:space="preserve"> in the RLC buffer. Due to the different radio conditions in different cells, the RLC entities of the duplicate RB may experience different stuck situations.</w:t>
      </w:r>
    </w:p>
    <w:p w:rsidR="005C2E7A" w:rsidRDefault="005C2E7A" w:rsidP="001C2863">
      <w:pPr>
        <w:rPr>
          <w:rFonts w:eastAsia="맑은 고딕"/>
          <w:sz w:val="22"/>
          <w:szCs w:val="22"/>
          <w:lang w:eastAsia="ko-KR"/>
        </w:rPr>
      </w:pPr>
      <w:r>
        <w:rPr>
          <w:rFonts w:eastAsia="맑은 고딕" w:hint="eastAsia"/>
          <w:sz w:val="22"/>
          <w:szCs w:val="22"/>
          <w:lang w:eastAsia="ko-KR"/>
        </w:rPr>
        <w:t xml:space="preserve">When an RLC entity of the duplicate RB faces with stuck problem, the PDCP PDUs are not transmitted to the gNB but kept stored in the RLC buffer. </w:t>
      </w:r>
      <w:r>
        <w:rPr>
          <w:rFonts w:eastAsia="맑은 고딕"/>
          <w:sz w:val="22"/>
          <w:szCs w:val="22"/>
          <w:lang w:eastAsia="ko-KR"/>
        </w:rPr>
        <w:t xml:space="preserve">If the other leg is in good radio condition and provides good throughput, the gap between PDCP SNs of the PDCP PDUs transmitted by the two legs </w:t>
      </w:r>
      <w:r w:rsidR="00581EB3">
        <w:rPr>
          <w:rFonts w:eastAsia="맑은 고딕"/>
          <w:sz w:val="22"/>
          <w:szCs w:val="22"/>
          <w:lang w:eastAsia="ko-KR"/>
        </w:rPr>
        <w:t>w</w:t>
      </w:r>
      <w:r>
        <w:rPr>
          <w:rFonts w:eastAsia="맑은 고딕"/>
          <w:sz w:val="22"/>
          <w:szCs w:val="22"/>
          <w:lang w:eastAsia="ko-KR"/>
        </w:rPr>
        <w:t>ould become large. In this case, if the stuck-ed PDCP PDUs are transmitted later, it might cause HFN de-synchronization problem in the gNB’s PDCP entity.</w:t>
      </w:r>
      <w:r w:rsidR="00046B90">
        <w:rPr>
          <w:rFonts w:eastAsia="맑은 고딕"/>
          <w:sz w:val="22"/>
          <w:szCs w:val="22"/>
          <w:lang w:eastAsia="ko-KR"/>
        </w:rPr>
        <w:t xml:space="preserve"> Thus, the stuck problem in the RLC entity should be quickly resolved.</w:t>
      </w:r>
    </w:p>
    <w:p w:rsidR="005C2E16" w:rsidRDefault="005C2E16" w:rsidP="001C2863">
      <w:pPr>
        <w:rPr>
          <w:rFonts w:eastAsia="맑은 고딕"/>
          <w:sz w:val="22"/>
          <w:szCs w:val="22"/>
          <w:lang w:eastAsia="ko-KR"/>
        </w:rPr>
      </w:pPr>
      <w:r>
        <w:rPr>
          <w:rFonts w:eastAsia="맑은 고딕"/>
          <w:sz w:val="22"/>
          <w:szCs w:val="22"/>
          <w:lang w:eastAsia="ko-KR"/>
        </w:rPr>
        <w:lastRenderedPageBreak/>
        <w:t>The best way to recover from the RLC stuck situation is that the gNB detects such problem and changes the transmission leg or ce</w:t>
      </w:r>
      <w:r w:rsidR="00C879CB">
        <w:rPr>
          <w:rFonts w:eastAsia="맑은 고딕"/>
          <w:sz w:val="22"/>
          <w:szCs w:val="22"/>
          <w:lang w:eastAsia="ko-KR"/>
        </w:rPr>
        <w:t>ll associated with the RLC entity</w:t>
      </w:r>
      <w:r>
        <w:rPr>
          <w:rFonts w:eastAsia="맑은 고딕"/>
          <w:sz w:val="22"/>
          <w:szCs w:val="22"/>
          <w:lang w:eastAsia="ko-KR"/>
        </w:rPr>
        <w:t xml:space="preserve">. </w:t>
      </w:r>
      <w:r w:rsidR="00C879CB">
        <w:rPr>
          <w:rFonts w:eastAsia="맑은 고딕"/>
          <w:sz w:val="22"/>
          <w:szCs w:val="22"/>
          <w:lang w:eastAsia="ko-KR"/>
        </w:rPr>
        <w:t xml:space="preserve">However, it may not be </w:t>
      </w:r>
      <w:r w:rsidR="00046B90">
        <w:rPr>
          <w:rFonts w:eastAsia="맑은 고딕"/>
          <w:sz w:val="22"/>
          <w:szCs w:val="22"/>
          <w:lang w:eastAsia="ko-KR"/>
        </w:rPr>
        <w:t>easy</w:t>
      </w:r>
      <w:r w:rsidR="00C879CB">
        <w:rPr>
          <w:rFonts w:eastAsia="맑은 고딕"/>
          <w:sz w:val="22"/>
          <w:szCs w:val="22"/>
          <w:lang w:eastAsia="ko-KR"/>
        </w:rPr>
        <w:t xml:space="preserve"> for the gNB to detect RLC stuck problem in the U</w:t>
      </w:r>
      <w:r w:rsidR="00A82B72">
        <w:rPr>
          <w:rFonts w:eastAsia="맑은 고딕"/>
          <w:sz w:val="22"/>
          <w:szCs w:val="22"/>
          <w:lang w:eastAsia="ko-KR"/>
        </w:rPr>
        <w:t>E</w:t>
      </w:r>
      <w:r w:rsidR="00046B90">
        <w:rPr>
          <w:rFonts w:eastAsia="맑은 고딕"/>
          <w:sz w:val="22"/>
          <w:szCs w:val="22"/>
          <w:lang w:eastAsia="ko-KR"/>
        </w:rPr>
        <w:t xml:space="preserve">. </w:t>
      </w:r>
      <w:r w:rsidR="00851C12">
        <w:rPr>
          <w:rFonts w:eastAsia="맑은 고딕"/>
          <w:sz w:val="22"/>
          <w:szCs w:val="22"/>
          <w:lang w:eastAsia="ko-KR"/>
        </w:rPr>
        <w:t xml:space="preserve">To detect this, the gNB may have to keep track of transmission leg of all the PDCP PDUs to check the SN gap between the two transmission </w:t>
      </w:r>
      <w:r w:rsidR="00581EB3">
        <w:rPr>
          <w:rFonts w:eastAsia="맑은 고딕"/>
          <w:sz w:val="22"/>
          <w:szCs w:val="22"/>
          <w:lang w:eastAsia="ko-KR"/>
        </w:rPr>
        <w:t>leg</w:t>
      </w:r>
      <w:r w:rsidR="00851C12">
        <w:rPr>
          <w:rFonts w:eastAsia="맑은 고딕"/>
          <w:sz w:val="22"/>
          <w:szCs w:val="22"/>
          <w:lang w:eastAsia="ko-KR"/>
        </w:rPr>
        <w:t>s. However, this method can work only when one of the RLC entity is stuck. If both RLC entities get stuck, SN gap between the two would not large, and the gNB would fail to detect the RLC stuck problem.</w:t>
      </w:r>
    </w:p>
    <w:p w:rsidR="00851C12" w:rsidRDefault="00581EB3" w:rsidP="001C2863">
      <w:pPr>
        <w:rPr>
          <w:rFonts w:eastAsia="맑은 고딕"/>
          <w:sz w:val="22"/>
          <w:szCs w:val="22"/>
          <w:lang w:eastAsia="ko-KR"/>
        </w:rPr>
      </w:pPr>
      <w:r>
        <w:rPr>
          <w:rFonts w:eastAsia="맑은 고딕"/>
          <w:sz w:val="22"/>
          <w:szCs w:val="22"/>
          <w:lang w:eastAsia="ko-KR"/>
        </w:rPr>
        <w:t>For the RLC stuck problem, the UE has best knowledge because RLC is located in the UE. Therefore, we think the best way to resolve RLC stuck problem is that the UE reports the RLC stuck situation to the gNB as soon as possible, and the gNB changes the transmission leg or LCH-to-cell restriction accordingly.</w:t>
      </w:r>
      <w:r w:rsidR="002934BE">
        <w:rPr>
          <w:rFonts w:eastAsia="맑은 고딕"/>
          <w:sz w:val="22"/>
          <w:szCs w:val="22"/>
          <w:lang w:eastAsia="ko-KR"/>
        </w:rPr>
        <w:t xml:space="preserve"> To control the frequency of RLC stuck reporting, a condition to trigger RLC stuck reporting may need to be configured by the gNB.</w:t>
      </w:r>
    </w:p>
    <w:p w:rsidR="002934BE" w:rsidRPr="002934BE" w:rsidRDefault="002934BE" w:rsidP="001C2863">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gNB to </w:t>
      </w:r>
      <w:r>
        <w:rPr>
          <w:rFonts w:eastAsia="맑은 고딕"/>
          <w:b/>
          <w:sz w:val="22"/>
          <w:szCs w:val="22"/>
          <w:lang w:eastAsia="ko-KR"/>
        </w:rPr>
        <w:t xml:space="preserve">help the gNB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w:t>
      </w:r>
      <w:r w:rsidR="00435C45">
        <w:rPr>
          <w:sz w:val="22"/>
          <w:lang w:val="en-US" w:eastAsia="ko-KR"/>
        </w:rPr>
        <w:t xml:space="preserve"> </w:t>
      </w:r>
      <w:r w:rsidR="00B46E5C">
        <w:rPr>
          <w:sz w:val="22"/>
          <w:lang w:val="en-US" w:eastAsia="ko-KR"/>
        </w:rPr>
        <w:t>RLC stuck problem reporting</w:t>
      </w:r>
      <w:r w:rsidR="00435C45">
        <w:rPr>
          <w:sz w:val="22"/>
          <w:lang w:val="en-US" w:eastAsia="ko-KR"/>
        </w:rPr>
        <w:t>, and propose followings:</w:t>
      </w:r>
    </w:p>
    <w:p w:rsidR="00E1101B" w:rsidRPr="002934BE" w:rsidRDefault="00E1101B" w:rsidP="00E1101B">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gNB to </w:t>
      </w:r>
      <w:r>
        <w:rPr>
          <w:rFonts w:eastAsia="맑은 고딕"/>
          <w:b/>
          <w:sz w:val="22"/>
          <w:szCs w:val="22"/>
          <w:lang w:eastAsia="ko-KR"/>
        </w:rPr>
        <w:t xml:space="preserve">help the gNB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063E65" w:rsidRPr="00E1101B" w:rsidRDefault="00063E65">
      <w:pPr>
        <w:rPr>
          <w:sz w:val="22"/>
          <w:lang w:eastAsia="ko-KR"/>
        </w:rPr>
      </w:pP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9DC" w:rsidRDefault="00D859DC">
      <w:pPr>
        <w:spacing w:after="0"/>
      </w:pPr>
      <w:r>
        <w:separator/>
      </w:r>
    </w:p>
  </w:endnote>
  <w:endnote w:type="continuationSeparator" w:id="0">
    <w:p w:rsidR="00D859DC" w:rsidRDefault="00D85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A4DFD">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9DC" w:rsidRDefault="00D859DC">
      <w:pPr>
        <w:spacing w:after="0"/>
      </w:pPr>
      <w:r>
        <w:separator/>
      </w:r>
    </w:p>
  </w:footnote>
  <w:footnote w:type="continuationSeparator" w:id="0">
    <w:p w:rsidR="00D859DC" w:rsidRDefault="00D859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4B5D"/>
    <w:rsid w:val="00024024"/>
    <w:rsid w:val="00034F95"/>
    <w:rsid w:val="00040E84"/>
    <w:rsid w:val="00046B90"/>
    <w:rsid w:val="00063E65"/>
    <w:rsid w:val="000B1477"/>
    <w:rsid w:val="000B1CDB"/>
    <w:rsid w:val="000B3286"/>
    <w:rsid w:val="000D09F4"/>
    <w:rsid w:val="00103116"/>
    <w:rsid w:val="00105F70"/>
    <w:rsid w:val="0013067C"/>
    <w:rsid w:val="0013072E"/>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601CD"/>
    <w:rsid w:val="003723E3"/>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61096"/>
    <w:rsid w:val="00663B76"/>
    <w:rsid w:val="00684C40"/>
    <w:rsid w:val="0068780F"/>
    <w:rsid w:val="00695FDB"/>
    <w:rsid w:val="006A0D70"/>
    <w:rsid w:val="006A2EDB"/>
    <w:rsid w:val="006B2050"/>
    <w:rsid w:val="006B2641"/>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9085A"/>
    <w:rsid w:val="00792C3F"/>
    <w:rsid w:val="007A7E0B"/>
    <w:rsid w:val="007B0C08"/>
    <w:rsid w:val="007B3191"/>
    <w:rsid w:val="007C262E"/>
    <w:rsid w:val="007D0E5D"/>
    <w:rsid w:val="007E23FF"/>
    <w:rsid w:val="007E5A38"/>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56627"/>
    <w:rsid w:val="0096185F"/>
    <w:rsid w:val="00961CE4"/>
    <w:rsid w:val="00983D1F"/>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465E8"/>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12C5"/>
    <w:rsid w:val="00C071B4"/>
    <w:rsid w:val="00C07BF0"/>
    <w:rsid w:val="00C1415C"/>
    <w:rsid w:val="00C157C5"/>
    <w:rsid w:val="00C16B9C"/>
    <w:rsid w:val="00C176F4"/>
    <w:rsid w:val="00C23A5F"/>
    <w:rsid w:val="00C26ED7"/>
    <w:rsid w:val="00C316CE"/>
    <w:rsid w:val="00C36BAD"/>
    <w:rsid w:val="00C5400B"/>
    <w:rsid w:val="00C65BD2"/>
    <w:rsid w:val="00C7636C"/>
    <w:rsid w:val="00C82854"/>
    <w:rsid w:val="00C83F0B"/>
    <w:rsid w:val="00C879C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859DC"/>
    <w:rsid w:val="00D90655"/>
    <w:rsid w:val="00DB05A0"/>
    <w:rsid w:val="00DC14BB"/>
    <w:rsid w:val="00DC7806"/>
    <w:rsid w:val="00DE4E84"/>
    <w:rsid w:val="00DE4EA0"/>
    <w:rsid w:val="00DE7686"/>
    <w:rsid w:val="00E1101B"/>
    <w:rsid w:val="00E1189A"/>
    <w:rsid w:val="00E2323B"/>
    <w:rsid w:val="00E30CBD"/>
    <w:rsid w:val="00E3403D"/>
    <w:rsid w:val="00E640E8"/>
    <w:rsid w:val="00E7582F"/>
    <w:rsid w:val="00E83320"/>
    <w:rsid w:val="00EA1485"/>
    <w:rsid w:val="00EA4DFD"/>
    <w:rsid w:val="00ED5DC0"/>
    <w:rsid w:val="00F424B9"/>
    <w:rsid w:val="00F5222D"/>
    <w:rsid w:val="00F56533"/>
    <w:rsid w:val="00F70B49"/>
    <w:rsid w:val="00F92B0C"/>
    <w:rsid w:val="00FB1C58"/>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3F41-D1B4-4047-8076-6BC8D417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1857</TotalTime>
  <Pages>1</Pages>
  <Words>616</Words>
  <Characters>3517</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338</cp:revision>
  <dcterms:created xsi:type="dcterms:W3CDTF">2017-04-17T04:10:00Z</dcterms:created>
  <dcterms:modified xsi:type="dcterms:W3CDTF">2019-10-04T02:11:00Z</dcterms:modified>
</cp:coreProperties>
</file>